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965F2" w14:textId="77777777" w:rsidR="007250DB" w:rsidRDefault="007250DB" w:rsidP="007250DB">
      <w:pPr>
        <w:pStyle w:val="Title"/>
        <w:rPr>
          <w:rFonts w:asciiTheme="majorHAnsi" w:hAnsiTheme="majorHAnsi"/>
          <w:b/>
          <w:i/>
          <w:sz w:val="24"/>
          <w:szCs w:val="24"/>
        </w:rPr>
      </w:pPr>
    </w:p>
    <w:p w14:paraId="3AB965F3" w14:textId="77777777" w:rsidR="00425F0B" w:rsidRDefault="00425F0B" w:rsidP="007250DB">
      <w:pPr>
        <w:pStyle w:val="Title"/>
        <w:rPr>
          <w:rFonts w:asciiTheme="majorHAnsi" w:hAnsiTheme="majorHAnsi"/>
          <w:b/>
          <w:i/>
          <w:szCs w:val="28"/>
        </w:rPr>
      </w:pPr>
    </w:p>
    <w:p w14:paraId="3AB965F4" w14:textId="77777777" w:rsidR="007250DB" w:rsidRPr="007250DB" w:rsidRDefault="007250DB" w:rsidP="007250DB">
      <w:pPr>
        <w:pStyle w:val="Title"/>
        <w:rPr>
          <w:rFonts w:asciiTheme="majorHAnsi" w:hAnsiTheme="majorHAnsi"/>
          <w:b/>
          <w:i/>
          <w:szCs w:val="28"/>
        </w:rPr>
      </w:pPr>
      <w:r w:rsidRPr="007250DB">
        <w:rPr>
          <w:rFonts w:asciiTheme="majorHAnsi" w:hAnsiTheme="majorHAnsi"/>
          <w:b/>
          <w:i/>
          <w:szCs w:val="28"/>
        </w:rPr>
        <w:t xml:space="preserve">WINSTON Under 40 </w:t>
      </w:r>
    </w:p>
    <w:p w14:paraId="3AB965F5" w14:textId="77777777" w:rsidR="003814A6" w:rsidRDefault="003814A6" w:rsidP="007250DB">
      <w:pPr>
        <w:pStyle w:val="Title"/>
        <w:rPr>
          <w:rFonts w:asciiTheme="majorHAnsi" w:hAnsiTheme="majorHAnsi"/>
          <w:szCs w:val="28"/>
        </w:rPr>
      </w:pPr>
    </w:p>
    <w:p w14:paraId="3AB965F6" w14:textId="77777777" w:rsidR="007250DB" w:rsidRPr="007250DB" w:rsidRDefault="007250DB" w:rsidP="007250DB">
      <w:pPr>
        <w:pStyle w:val="Title"/>
        <w:rPr>
          <w:rFonts w:asciiTheme="majorHAnsi" w:hAnsiTheme="majorHAnsi"/>
          <w:szCs w:val="28"/>
        </w:rPr>
      </w:pPr>
      <w:r w:rsidRPr="007250DB">
        <w:rPr>
          <w:rFonts w:asciiTheme="majorHAnsi" w:hAnsiTheme="majorHAnsi"/>
          <w:szCs w:val="28"/>
        </w:rPr>
        <w:t>Guidelines for Advisory Board Membership</w:t>
      </w:r>
    </w:p>
    <w:p w14:paraId="3AB965F7" w14:textId="77777777" w:rsidR="007250DB" w:rsidRPr="007250DB" w:rsidRDefault="007250DB" w:rsidP="007250DB">
      <w:pPr>
        <w:pStyle w:val="Heading1"/>
        <w:rPr>
          <w:rFonts w:asciiTheme="majorHAnsi" w:hAnsiTheme="majorHAnsi"/>
          <w:sz w:val="22"/>
          <w:szCs w:val="22"/>
          <w:u w:val="single"/>
        </w:rPr>
      </w:pPr>
    </w:p>
    <w:p w14:paraId="3AB965F8" w14:textId="77777777" w:rsidR="007250DB" w:rsidRPr="00425F0B" w:rsidRDefault="007250DB" w:rsidP="007250DB">
      <w:pPr>
        <w:pStyle w:val="Heading1"/>
        <w:rPr>
          <w:rFonts w:asciiTheme="majorHAnsi" w:hAnsiTheme="majorHAnsi"/>
          <w:b/>
          <w:i/>
          <w:sz w:val="24"/>
          <w:szCs w:val="24"/>
          <w:u w:val="single"/>
        </w:rPr>
      </w:pPr>
      <w:r w:rsidRPr="00425F0B">
        <w:rPr>
          <w:rFonts w:asciiTheme="majorHAnsi" w:hAnsiTheme="majorHAnsi"/>
          <w:b/>
          <w:i/>
          <w:sz w:val="24"/>
          <w:szCs w:val="24"/>
          <w:u w:val="single"/>
        </w:rPr>
        <w:t>Membership</w:t>
      </w:r>
      <w:r w:rsidRPr="00425F0B">
        <w:rPr>
          <w:rFonts w:asciiTheme="majorHAnsi" w:hAnsiTheme="majorHAnsi"/>
          <w:sz w:val="24"/>
          <w:szCs w:val="24"/>
        </w:rPr>
        <w:t xml:space="preserve">  </w:t>
      </w:r>
    </w:p>
    <w:p w14:paraId="3AB965F9" w14:textId="77777777" w:rsidR="007250DB" w:rsidRPr="00425F0B" w:rsidRDefault="007250DB" w:rsidP="007250DB">
      <w:pPr>
        <w:pStyle w:val="BodyTextIndent"/>
        <w:numPr>
          <w:ilvl w:val="0"/>
          <w:numId w:val="1"/>
        </w:numPr>
        <w:ind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 xml:space="preserve">There are no fees associated with being a Winston </w:t>
      </w:r>
      <w:r w:rsidR="00425F0B" w:rsidRPr="00425F0B">
        <w:rPr>
          <w:rFonts w:asciiTheme="majorHAnsi" w:hAnsiTheme="majorHAnsi"/>
          <w:szCs w:val="24"/>
        </w:rPr>
        <w:t>U</w:t>
      </w:r>
      <w:r w:rsidRPr="00425F0B">
        <w:rPr>
          <w:rFonts w:asciiTheme="majorHAnsi" w:hAnsiTheme="majorHAnsi"/>
          <w:szCs w:val="24"/>
        </w:rPr>
        <w:t xml:space="preserve">nder 40 (WS&lt;40) member.  </w:t>
      </w:r>
    </w:p>
    <w:p w14:paraId="3AB965FA" w14:textId="77777777" w:rsidR="007250DB" w:rsidRPr="00425F0B" w:rsidRDefault="007250DB" w:rsidP="007250DB">
      <w:pPr>
        <w:numPr>
          <w:ilvl w:val="0"/>
          <w:numId w:val="1"/>
        </w:numPr>
        <w:ind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Board Members w</w:t>
      </w:r>
      <w:r w:rsidR="005018F8">
        <w:rPr>
          <w:rFonts w:asciiTheme="majorHAnsi" w:hAnsiTheme="majorHAnsi"/>
          <w:szCs w:val="24"/>
        </w:rPr>
        <w:t xml:space="preserve">ill be at no more than </w:t>
      </w:r>
      <w:r w:rsidR="0047031B">
        <w:rPr>
          <w:rFonts w:asciiTheme="majorHAnsi" w:hAnsiTheme="majorHAnsi"/>
          <w:szCs w:val="24"/>
        </w:rPr>
        <w:t>forty</w:t>
      </w:r>
      <w:r w:rsidR="005018F8">
        <w:rPr>
          <w:rFonts w:asciiTheme="majorHAnsi" w:hAnsiTheme="majorHAnsi"/>
          <w:szCs w:val="24"/>
        </w:rPr>
        <w:t xml:space="preserve"> (4</w:t>
      </w:r>
      <w:r w:rsidRPr="00425F0B">
        <w:rPr>
          <w:rFonts w:asciiTheme="majorHAnsi" w:hAnsiTheme="majorHAnsi"/>
          <w:szCs w:val="24"/>
        </w:rPr>
        <w:t>0) members.</w:t>
      </w:r>
    </w:p>
    <w:p w14:paraId="3AB965FB" w14:textId="77777777" w:rsidR="007250DB" w:rsidRPr="00425F0B" w:rsidRDefault="007250DB" w:rsidP="007250DB">
      <w:pPr>
        <w:numPr>
          <w:ilvl w:val="0"/>
          <w:numId w:val="1"/>
        </w:numPr>
        <w:ind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Members must adhere to the attendance and Winston&lt;40 policies.</w:t>
      </w:r>
    </w:p>
    <w:p w14:paraId="3AB965FC" w14:textId="77777777" w:rsidR="007250DB" w:rsidRPr="00425F0B" w:rsidRDefault="007250DB" w:rsidP="007250DB">
      <w:pPr>
        <w:rPr>
          <w:rFonts w:asciiTheme="majorHAnsi" w:hAnsiTheme="majorHAnsi"/>
          <w:szCs w:val="24"/>
        </w:rPr>
      </w:pPr>
    </w:p>
    <w:p w14:paraId="3AB965FD" w14:textId="77777777" w:rsidR="007250DB" w:rsidRPr="00425F0B" w:rsidRDefault="007250DB" w:rsidP="007250DB">
      <w:pPr>
        <w:pStyle w:val="Heading2"/>
        <w:rPr>
          <w:rFonts w:asciiTheme="majorHAnsi" w:hAnsiTheme="majorHAnsi"/>
          <w:b/>
          <w:i/>
          <w:sz w:val="24"/>
          <w:szCs w:val="24"/>
        </w:rPr>
      </w:pPr>
      <w:r w:rsidRPr="00425F0B">
        <w:rPr>
          <w:rFonts w:asciiTheme="majorHAnsi" w:hAnsiTheme="majorHAnsi"/>
          <w:b/>
          <w:i/>
          <w:sz w:val="24"/>
          <w:szCs w:val="24"/>
        </w:rPr>
        <w:t>Qualifications for Membership</w:t>
      </w:r>
    </w:p>
    <w:p w14:paraId="3AB965FE" w14:textId="572BCAB5" w:rsidR="007250DB" w:rsidRPr="00425F0B" w:rsidRDefault="007250DB" w:rsidP="007250DB">
      <w:pPr>
        <w:numPr>
          <w:ilvl w:val="0"/>
          <w:numId w:val="2"/>
        </w:numPr>
        <w:tabs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 xml:space="preserve">Only employees of member companies in good standing with the </w:t>
      </w:r>
      <w:r w:rsidR="005518C7">
        <w:rPr>
          <w:rFonts w:asciiTheme="majorHAnsi" w:hAnsiTheme="majorHAnsi"/>
          <w:szCs w:val="24"/>
        </w:rPr>
        <w:t xml:space="preserve">Greater Winston-Salem Inc. </w:t>
      </w:r>
      <w:proofErr w:type="gramStart"/>
      <w:r w:rsidRPr="00425F0B">
        <w:rPr>
          <w:rFonts w:asciiTheme="majorHAnsi" w:hAnsiTheme="majorHAnsi"/>
          <w:szCs w:val="24"/>
        </w:rPr>
        <w:t>are allowed to</w:t>
      </w:r>
      <w:proofErr w:type="gramEnd"/>
      <w:r w:rsidRPr="00425F0B">
        <w:rPr>
          <w:rFonts w:asciiTheme="majorHAnsi" w:hAnsiTheme="majorHAnsi"/>
          <w:szCs w:val="24"/>
        </w:rPr>
        <w:t xml:space="preserve"> participate</w:t>
      </w:r>
      <w:r w:rsidR="00425F0B" w:rsidRPr="00425F0B">
        <w:rPr>
          <w:rFonts w:asciiTheme="majorHAnsi" w:hAnsiTheme="majorHAnsi"/>
          <w:szCs w:val="24"/>
        </w:rPr>
        <w:t xml:space="preserve"> as members of the advisory board</w:t>
      </w:r>
      <w:r w:rsidRPr="00425F0B">
        <w:rPr>
          <w:rFonts w:asciiTheme="majorHAnsi" w:hAnsiTheme="majorHAnsi"/>
          <w:szCs w:val="24"/>
        </w:rPr>
        <w:t xml:space="preserve">.  </w:t>
      </w:r>
    </w:p>
    <w:p w14:paraId="3AB965FF" w14:textId="59D44F36" w:rsidR="007250DB" w:rsidRPr="00425F0B" w:rsidRDefault="007250DB" w:rsidP="007250DB">
      <w:pPr>
        <w:numPr>
          <w:ilvl w:val="0"/>
          <w:numId w:val="2"/>
        </w:numPr>
        <w:tabs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 xml:space="preserve">Independent Contractors (non-W2 employees) affiliated with member companies must join the </w:t>
      </w:r>
      <w:r w:rsidR="005518C7">
        <w:rPr>
          <w:rFonts w:asciiTheme="majorHAnsi" w:hAnsiTheme="majorHAnsi"/>
          <w:szCs w:val="24"/>
        </w:rPr>
        <w:t xml:space="preserve">Greater Winston-Salem Inc. </w:t>
      </w:r>
      <w:proofErr w:type="gramStart"/>
      <w:r w:rsidRPr="00425F0B">
        <w:rPr>
          <w:rFonts w:asciiTheme="majorHAnsi" w:hAnsiTheme="majorHAnsi"/>
          <w:szCs w:val="24"/>
        </w:rPr>
        <w:t>in order to</w:t>
      </w:r>
      <w:proofErr w:type="gramEnd"/>
      <w:r w:rsidRPr="00425F0B">
        <w:rPr>
          <w:rFonts w:asciiTheme="majorHAnsi" w:hAnsiTheme="majorHAnsi"/>
          <w:szCs w:val="24"/>
        </w:rPr>
        <w:t xml:space="preserve"> participate in the Winston</w:t>
      </w:r>
      <w:r w:rsidR="00425F0B" w:rsidRPr="00425F0B">
        <w:rPr>
          <w:rFonts w:asciiTheme="majorHAnsi" w:hAnsiTheme="majorHAnsi"/>
          <w:szCs w:val="24"/>
        </w:rPr>
        <w:t>&lt;</w:t>
      </w:r>
      <w:r w:rsidRPr="00425F0B">
        <w:rPr>
          <w:rFonts w:asciiTheme="majorHAnsi" w:hAnsiTheme="majorHAnsi"/>
          <w:szCs w:val="24"/>
        </w:rPr>
        <w:t xml:space="preserve">40 Group.  </w:t>
      </w:r>
    </w:p>
    <w:p w14:paraId="3AB96600" w14:textId="77777777" w:rsidR="007250DB" w:rsidRPr="00425F0B" w:rsidRDefault="007250DB" w:rsidP="007250DB">
      <w:pPr>
        <w:numPr>
          <w:ilvl w:val="0"/>
          <w:numId w:val="2"/>
        </w:numPr>
        <w:tabs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Candidates are required to complete an application.</w:t>
      </w:r>
    </w:p>
    <w:p w14:paraId="3AB96601" w14:textId="77777777" w:rsidR="007250DB" w:rsidRPr="00425F0B" w:rsidRDefault="007250DB" w:rsidP="007250DB">
      <w:pPr>
        <w:numPr>
          <w:ilvl w:val="0"/>
          <w:numId w:val="2"/>
        </w:numPr>
        <w:tabs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Candidates must sign the Guidelines before being confirmed to the Advisory Board.</w:t>
      </w:r>
    </w:p>
    <w:p w14:paraId="3AB96602" w14:textId="77777777" w:rsidR="007250DB" w:rsidRPr="00425F0B" w:rsidRDefault="007250DB" w:rsidP="007250DB">
      <w:pPr>
        <w:pStyle w:val="Heading3"/>
        <w:rPr>
          <w:rFonts w:asciiTheme="majorHAnsi" w:hAnsiTheme="majorHAnsi"/>
          <w:szCs w:val="24"/>
        </w:rPr>
      </w:pPr>
    </w:p>
    <w:p w14:paraId="3AB96603" w14:textId="77777777" w:rsidR="007250DB" w:rsidRPr="00425F0B" w:rsidRDefault="007250DB" w:rsidP="007250DB">
      <w:pPr>
        <w:pStyle w:val="Heading3"/>
        <w:rPr>
          <w:rFonts w:asciiTheme="majorHAnsi" w:hAnsiTheme="majorHAnsi"/>
          <w:i/>
          <w:szCs w:val="24"/>
        </w:rPr>
      </w:pPr>
      <w:r w:rsidRPr="00425F0B">
        <w:rPr>
          <w:rFonts w:asciiTheme="majorHAnsi" w:hAnsiTheme="majorHAnsi"/>
          <w:i/>
          <w:szCs w:val="24"/>
          <w:u w:val="single"/>
        </w:rPr>
        <w:t>Attendance Policy</w:t>
      </w:r>
      <w:r w:rsidRPr="00425F0B">
        <w:rPr>
          <w:rFonts w:asciiTheme="majorHAnsi" w:hAnsiTheme="majorHAnsi"/>
          <w:i/>
          <w:szCs w:val="24"/>
        </w:rPr>
        <w:t xml:space="preserve"> </w:t>
      </w:r>
      <w:r w:rsidRPr="00425F0B">
        <w:rPr>
          <w:rFonts w:asciiTheme="majorHAnsi" w:hAnsiTheme="majorHAnsi"/>
          <w:i/>
          <w:szCs w:val="24"/>
        </w:rPr>
        <w:tab/>
      </w:r>
      <w:r w:rsidRPr="00425F0B">
        <w:rPr>
          <w:rFonts w:asciiTheme="majorHAnsi" w:hAnsiTheme="majorHAnsi"/>
          <w:i/>
          <w:szCs w:val="24"/>
        </w:rPr>
        <w:tab/>
      </w:r>
      <w:r w:rsidRPr="00425F0B">
        <w:rPr>
          <w:rFonts w:asciiTheme="majorHAnsi" w:hAnsiTheme="majorHAnsi"/>
          <w:i/>
          <w:szCs w:val="24"/>
        </w:rPr>
        <w:tab/>
      </w:r>
    </w:p>
    <w:p w14:paraId="3AB96604" w14:textId="240FCED8" w:rsidR="007250DB" w:rsidRPr="00425F0B" w:rsidRDefault="007250DB" w:rsidP="007250DB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 xml:space="preserve">The Winston&lt;40 Advisory Board will meet every other month from </w:t>
      </w:r>
      <w:r w:rsidR="00637E97">
        <w:rPr>
          <w:rFonts w:asciiTheme="majorHAnsi" w:hAnsiTheme="majorHAnsi"/>
          <w:szCs w:val="24"/>
        </w:rPr>
        <w:t xml:space="preserve">12:00 </w:t>
      </w:r>
      <w:r w:rsidRPr="00425F0B">
        <w:rPr>
          <w:rFonts w:asciiTheme="majorHAnsi" w:hAnsiTheme="majorHAnsi"/>
          <w:szCs w:val="24"/>
        </w:rPr>
        <w:t>to 1:00 p.m. in the Boardroom</w:t>
      </w:r>
      <w:r w:rsidR="00637E97">
        <w:rPr>
          <w:rFonts w:asciiTheme="majorHAnsi" w:hAnsiTheme="majorHAnsi"/>
          <w:szCs w:val="24"/>
        </w:rPr>
        <w:t xml:space="preserve"> or virtually, given circumstances</w:t>
      </w:r>
      <w:r w:rsidRPr="00425F0B">
        <w:rPr>
          <w:rFonts w:asciiTheme="majorHAnsi" w:hAnsiTheme="majorHAnsi"/>
          <w:szCs w:val="24"/>
        </w:rPr>
        <w:t>.</w:t>
      </w:r>
    </w:p>
    <w:p w14:paraId="3AB96605" w14:textId="1B3CE34C" w:rsidR="007250DB" w:rsidRPr="00425F0B" w:rsidRDefault="007250DB" w:rsidP="007250DB">
      <w:pPr>
        <w:numPr>
          <w:ilvl w:val="0"/>
          <w:numId w:val="3"/>
        </w:numPr>
        <w:tabs>
          <w:tab w:val="clear" w:pos="720"/>
          <w:tab w:val="num" w:pos="1440"/>
        </w:tabs>
        <w:ind w:left="1440" w:hanging="720"/>
        <w:rPr>
          <w:rFonts w:asciiTheme="majorHAnsi" w:hAnsiTheme="majorHAnsi"/>
          <w:b/>
          <w:bCs/>
          <w:vanish/>
          <w:szCs w:val="24"/>
        </w:rPr>
      </w:pPr>
      <w:r w:rsidRPr="00425F0B">
        <w:rPr>
          <w:rFonts w:asciiTheme="majorHAnsi" w:hAnsiTheme="majorHAnsi"/>
          <w:b/>
          <w:bCs/>
          <w:szCs w:val="24"/>
        </w:rPr>
        <w:t xml:space="preserve">Members must commit to attending </w:t>
      </w:r>
      <w:r w:rsidR="00420442">
        <w:rPr>
          <w:rFonts w:asciiTheme="majorHAnsi" w:hAnsiTheme="majorHAnsi"/>
          <w:b/>
          <w:bCs/>
          <w:szCs w:val="24"/>
        </w:rPr>
        <w:t>50</w:t>
      </w:r>
      <w:r w:rsidRPr="00425F0B">
        <w:rPr>
          <w:rFonts w:asciiTheme="majorHAnsi" w:hAnsiTheme="majorHAnsi"/>
          <w:b/>
          <w:bCs/>
          <w:szCs w:val="24"/>
        </w:rPr>
        <w:t>% of Winston&lt;40 events in a calendar year.</w:t>
      </w:r>
    </w:p>
    <w:p w14:paraId="3AB96606" w14:textId="77777777" w:rsidR="007250DB" w:rsidRPr="00425F0B" w:rsidRDefault="007250DB" w:rsidP="007250DB">
      <w:pPr>
        <w:rPr>
          <w:rFonts w:asciiTheme="majorHAnsi" w:hAnsiTheme="majorHAnsi"/>
          <w:b/>
          <w:bCs/>
          <w:vanish/>
          <w:szCs w:val="24"/>
        </w:rPr>
      </w:pPr>
    </w:p>
    <w:p w14:paraId="3AB96607" w14:textId="77777777" w:rsidR="007250DB" w:rsidRPr="00425F0B" w:rsidRDefault="007250DB" w:rsidP="007250DB">
      <w:pPr>
        <w:rPr>
          <w:rFonts w:asciiTheme="majorHAnsi" w:hAnsiTheme="majorHAnsi"/>
          <w:b/>
          <w:bCs/>
          <w:vanish/>
          <w:szCs w:val="24"/>
        </w:rPr>
      </w:pPr>
    </w:p>
    <w:p w14:paraId="3AB96608" w14:textId="77777777" w:rsidR="007250DB" w:rsidRPr="00425F0B" w:rsidRDefault="007250DB" w:rsidP="007250DB">
      <w:pPr>
        <w:ind w:left="1440" w:hanging="720"/>
        <w:rPr>
          <w:rStyle w:val="CommentReference"/>
          <w:sz w:val="24"/>
          <w:szCs w:val="24"/>
        </w:rPr>
      </w:pPr>
    </w:p>
    <w:p w14:paraId="3AB96609" w14:textId="77777777" w:rsidR="007250DB" w:rsidRPr="00425F0B" w:rsidRDefault="007250DB" w:rsidP="007250DB">
      <w:pPr>
        <w:ind w:left="1440" w:hanging="720"/>
        <w:rPr>
          <w:rStyle w:val="CommentReference"/>
          <w:rFonts w:asciiTheme="majorHAnsi" w:hAnsiTheme="majorHAnsi"/>
          <w:vanish/>
          <w:sz w:val="24"/>
          <w:szCs w:val="24"/>
        </w:rPr>
      </w:pPr>
    </w:p>
    <w:p w14:paraId="3AB9660A" w14:textId="77777777" w:rsidR="007250DB" w:rsidRPr="00425F0B" w:rsidRDefault="007250DB" w:rsidP="007250DB">
      <w:pPr>
        <w:numPr>
          <w:ilvl w:val="0"/>
          <w:numId w:val="3"/>
        </w:numPr>
        <w:tabs>
          <w:tab w:val="clear" w:pos="720"/>
          <w:tab w:val="left" w:pos="1440"/>
        </w:tabs>
        <w:ind w:left="1440" w:hanging="720"/>
        <w:rPr>
          <w:szCs w:val="24"/>
        </w:rPr>
      </w:pPr>
      <w:r w:rsidRPr="00425F0B">
        <w:rPr>
          <w:rStyle w:val="CommentReference"/>
          <w:rFonts w:asciiTheme="majorHAnsi" w:hAnsiTheme="majorHAnsi"/>
          <w:vanish/>
          <w:sz w:val="24"/>
          <w:szCs w:val="24"/>
        </w:rPr>
        <w:t>CChCChaiC</w:t>
      </w:r>
      <w:r w:rsidRPr="00425F0B">
        <w:rPr>
          <w:rFonts w:asciiTheme="majorHAnsi" w:hAnsiTheme="majorHAnsi"/>
          <w:szCs w:val="24"/>
        </w:rPr>
        <w:t xml:space="preserve">If a member is unable to fulfill the attendance requirements you will be released from your board position, but welcomed to participate as a general member of Winston&lt;40. You will also need to wait </w:t>
      </w:r>
      <w:r w:rsidR="00420442">
        <w:rPr>
          <w:rFonts w:asciiTheme="majorHAnsi" w:hAnsiTheme="majorHAnsi"/>
          <w:szCs w:val="24"/>
        </w:rPr>
        <w:t>one year</w:t>
      </w:r>
      <w:r w:rsidRPr="00425F0B">
        <w:rPr>
          <w:rFonts w:asciiTheme="majorHAnsi" w:hAnsiTheme="majorHAnsi"/>
          <w:szCs w:val="24"/>
        </w:rPr>
        <w:t xml:space="preserve"> to reapply for a board position.</w:t>
      </w:r>
    </w:p>
    <w:p w14:paraId="3AB9660B" w14:textId="77777777" w:rsidR="007250DB" w:rsidRPr="00425F0B" w:rsidRDefault="007250DB" w:rsidP="007250DB">
      <w:pPr>
        <w:numPr>
          <w:ilvl w:val="0"/>
          <w:numId w:val="3"/>
        </w:numPr>
        <w:tabs>
          <w:tab w:val="clear" w:pos="720"/>
          <w:tab w:val="left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Chamber Liaison will notify you of your release.</w:t>
      </w:r>
    </w:p>
    <w:p w14:paraId="3AB9660C" w14:textId="3B50110C" w:rsidR="007250DB" w:rsidRPr="00425F0B" w:rsidRDefault="007250DB" w:rsidP="007250DB">
      <w:pPr>
        <w:numPr>
          <w:ilvl w:val="0"/>
          <w:numId w:val="3"/>
        </w:numPr>
        <w:tabs>
          <w:tab w:val="clear" w:pos="720"/>
          <w:tab w:val="left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b/>
          <w:szCs w:val="24"/>
        </w:rPr>
        <w:t xml:space="preserve">If you cannot attend a meeting, please notify your </w:t>
      </w:r>
      <w:r w:rsidR="00F459F0">
        <w:rPr>
          <w:rFonts w:asciiTheme="majorHAnsi" w:hAnsiTheme="majorHAnsi"/>
          <w:b/>
          <w:szCs w:val="24"/>
        </w:rPr>
        <w:t>GWSI</w:t>
      </w:r>
      <w:r w:rsidRPr="00425F0B">
        <w:rPr>
          <w:rFonts w:asciiTheme="majorHAnsi" w:hAnsiTheme="majorHAnsi"/>
          <w:b/>
          <w:szCs w:val="24"/>
        </w:rPr>
        <w:t xml:space="preserve"> Liaison.</w:t>
      </w:r>
    </w:p>
    <w:p w14:paraId="3AB9660D" w14:textId="77777777" w:rsidR="007250DB" w:rsidRPr="00425F0B" w:rsidRDefault="007250DB" w:rsidP="007250DB">
      <w:pPr>
        <w:tabs>
          <w:tab w:val="left" w:pos="1440"/>
        </w:tabs>
        <w:ind w:left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b/>
          <w:szCs w:val="24"/>
        </w:rPr>
        <w:tab/>
      </w:r>
    </w:p>
    <w:p w14:paraId="3AB9660E" w14:textId="77777777" w:rsidR="007250DB" w:rsidRPr="00425F0B" w:rsidRDefault="007250DB" w:rsidP="007250DB">
      <w:pPr>
        <w:tabs>
          <w:tab w:val="left" w:pos="1440"/>
        </w:tabs>
        <w:rPr>
          <w:rFonts w:asciiTheme="majorHAnsi" w:hAnsiTheme="majorHAnsi"/>
          <w:szCs w:val="24"/>
        </w:rPr>
      </w:pPr>
    </w:p>
    <w:p w14:paraId="3AB9660F" w14:textId="77777777" w:rsidR="007250DB" w:rsidRPr="00425F0B" w:rsidRDefault="007250DB" w:rsidP="007250DB">
      <w:pPr>
        <w:pStyle w:val="Heading4"/>
        <w:rPr>
          <w:rFonts w:asciiTheme="majorHAnsi" w:hAnsiTheme="majorHAnsi"/>
          <w:i/>
          <w:sz w:val="24"/>
          <w:szCs w:val="24"/>
          <w:u w:val="single"/>
        </w:rPr>
      </w:pPr>
      <w:r w:rsidRPr="00425F0B">
        <w:rPr>
          <w:rFonts w:asciiTheme="majorHAnsi" w:hAnsiTheme="majorHAnsi"/>
          <w:i/>
          <w:sz w:val="24"/>
          <w:szCs w:val="24"/>
          <w:u w:val="single"/>
        </w:rPr>
        <w:t>Format of the Meetings</w:t>
      </w:r>
    </w:p>
    <w:p w14:paraId="3AB96610" w14:textId="77777777" w:rsidR="007250DB" w:rsidRPr="00425F0B" w:rsidRDefault="007250DB" w:rsidP="007250DB">
      <w:pPr>
        <w:rPr>
          <w:rFonts w:asciiTheme="majorHAnsi" w:hAnsiTheme="majorHAnsi"/>
          <w:szCs w:val="24"/>
        </w:rPr>
      </w:pPr>
    </w:p>
    <w:p w14:paraId="3AB96611" w14:textId="77777777" w:rsidR="007250DB" w:rsidRPr="00425F0B" w:rsidRDefault="007250DB" w:rsidP="007250DB">
      <w:pPr>
        <w:rPr>
          <w:rFonts w:asciiTheme="majorHAnsi" w:hAnsiTheme="majorHAnsi"/>
          <w:i/>
          <w:szCs w:val="24"/>
        </w:rPr>
      </w:pPr>
      <w:r w:rsidRPr="00425F0B">
        <w:rPr>
          <w:rFonts w:asciiTheme="majorHAnsi" w:hAnsiTheme="majorHAnsi"/>
          <w:i/>
          <w:szCs w:val="24"/>
        </w:rPr>
        <w:t xml:space="preserve">The focus of each meeting will be to develop ideas and objectives </w:t>
      </w:r>
      <w:r w:rsidR="00425F0B" w:rsidRPr="00425F0B">
        <w:rPr>
          <w:rFonts w:asciiTheme="majorHAnsi" w:hAnsiTheme="majorHAnsi"/>
          <w:i/>
          <w:szCs w:val="24"/>
        </w:rPr>
        <w:t>that move the group forward</w:t>
      </w:r>
      <w:r w:rsidRPr="00425F0B">
        <w:rPr>
          <w:rFonts w:asciiTheme="majorHAnsi" w:hAnsiTheme="majorHAnsi"/>
          <w:i/>
          <w:szCs w:val="24"/>
        </w:rPr>
        <w:t xml:space="preserve"> </w:t>
      </w:r>
      <w:r w:rsidR="00425F0B" w:rsidRPr="00425F0B">
        <w:rPr>
          <w:rFonts w:asciiTheme="majorHAnsi" w:hAnsiTheme="majorHAnsi"/>
          <w:i/>
          <w:szCs w:val="24"/>
        </w:rPr>
        <w:t>in ways that positively affect the</w:t>
      </w:r>
      <w:r w:rsidRPr="00425F0B">
        <w:rPr>
          <w:rFonts w:asciiTheme="majorHAnsi" w:hAnsiTheme="majorHAnsi"/>
          <w:i/>
          <w:szCs w:val="24"/>
        </w:rPr>
        <w:t xml:space="preserve"> community</w:t>
      </w:r>
      <w:r w:rsidR="00425F0B" w:rsidRPr="00425F0B">
        <w:rPr>
          <w:rFonts w:asciiTheme="majorHAnsi" w:hAnsiTheme="majorHAnsi"/>
          <w:i/>
          <w:szCs w:val="24"/>
        </w:rPr>
        <w:t>.</w:t>
      </w:r>
      <w:r w:rsidRPr="00425F0B">
        <w:rPr>
          <w:rFonts w:asciiTheme="majorHAnsi" w:hAnsiTheme="majorHAnsi"/>
          <w:i/>
          <w:szCs w:val="24"/>
        </w:rPr>
        <w:t xml:space="preserve">  </w:t>
      </w:r>
    </w:p>
    <w:p w14:paraId="3AB96612" w14:textId="77777777" w:rsidR="007250DB" w:rsidRPr="00425F0B" w:rsidRDefault="007250DB" w:rsidP="007250DB">
      <w:pPr>
        <w:rPr>
          <w:rFonts w:asciiTheme="majorHAnsi" w:hAnsiTheme="majorHAnsi"/>
          <w:b/>
          <w:i/>
          <w:szCs w:val="24"/>
        </w:rPr>
      </w:pPr>
    </w:p>
    <w:p w14:paraId="3AB96613" w14:textId="77777777" w:rsidR="007250DB" w:rsidRPr="00425F0B" w:rsidRDefault="007250DB" w:rsidP="007250DB">
      <w:pPr>
        <w:numPr>
          <w:ilvl w:val="0"/>
          <w:numId w:val="4"/>
        </w:numPr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The business meeting will begin promptly at 12:00 and will conclude by 1:00pm.</w:t>
      </w:r>
    </w:p>
    <w:p w14:paraId="3AB96614" w14:textId="77777777" w:rsidR="007250DB" w:rsidRPr="00425F0B" w:rsidRDefault="007250DB" w:rsidP="007250D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Each meeting will include introductions by each attendee.</w:t>
      </w:r>
    </w:p>
    <w:p w14:paraId="3AB96615" w14:textId="77777777" w:rsidR="007250DB" w:rsidRPr="00425F0B" w:rsidRDefault="007250DB" w:rsidP="007250DB">
      <w:pPr>
        <w:rPr>
          <w:rFonts w:asciiTheme="majorHAnsi" w:hAnsiTheme="majorHAnsi"/>
          <w:szCs w:val="24"/>
        </w:rPr>
      </w:pPr>
    </w:p>
    <w:p w14:paraId="3AB96616" w14:textId="77777777" w:rsidR="003814A6" w:rsidRDefault="003814A6" w:rsidP="007250DB">
      <w:pPr>
        <w:pStyle w:val="Heading4"/>
        <w:rPr>
          <w:rFonts w:asciiTheme="majorHAnsi" w:hAnsiTheme="majorHAnsi"/>
          <w:bCs/>
          <w:i/>
          <w:iCs/>
          <w:sz w:val="24"/>
          <w:szCs w:val="24"/>
          <w:u w:val="single"/>
        </w:rPr>
      </w:pPr>
    </w:p>
    <w:p w14:paraId="3AB96617" w14:textId="77777777" w:rsidR="003814A6" w:rsidRDefault="003814A6" w:rsidP="007250DB">
      <w:pPr>
        <w:pStyle w:val="Heading4"/>
        <w:rPr>
          <w:rFonts w:asciiTheme="majorHAnsi" w:hAnsiTheme="majorHAnsi"/>
          <w:bCs/>
          <w:i/>
          <w:iCs/>
          <w:sz w:val="24"/>
          <w:szCs w:val="24"/>
          <w:u w:val="single"/>
        </w:rPr>
      </w:pPr>
    </w:p>
    <w:p w14:paraId="3AB96618" w14:textId="77777777" w:rsidR="007250DB" w:rsidRPr="00425F0B" w:rsidRDefault="00420442" w:rsidP="007250DB">
      <w:pPr>
        <w:pStyle w:val="Heading4"/>
        <w:rPr>
          <w:rFonts w:asciiTheme="majorHAnsi" w:hAnsiTheme="majorHAnsi"/>
          <w:bCs/>
          <w:i/>
          <w:iCs/>
          <w:sz w:val="24"/>
          <w:szCs w:val="24"/>
          <w:u w:val="single"/>
        </w:rPr>
      </w:pPr>
      <w:r>
        <w:rPr>
          <w:rFonts w:asciiTheme="majorHAnsi" w:hAnsiTheme="majorHAnsi"/>
          <w:bCs/>
          <w:i/>
          <w:iCs/>
          <w:sz w:val="24"/>
          <w:szCs w:val="24"/>
          <w:u w:val="single"/>
        </w:rPr>
        <w:t>Advisory Board</w:t>
      </w:r>
    </w:p>
    <w:p w14:paraId="3AB96619" w14:textId="77777777" w:rsidR="007250DB" w:rsidRPr="00425F0B" w:rsidRDefault="007250DB" w:rsidP="007250DB">
      <w:pPr>
        <w:rPr>
          <w:rFonts w:asciiTheme="majorHAnsi" w:hAnsiTheme="majorHAnsi"/>
          <w:bCs/>
          <w:i/>
          <w:szCs w:val="24"/>
          <w:u w:val="single"/>
        </w:rPr>
      </w:pPr>
    </w:p>
    <w:p w14:paraId="3AB9661A" w14:textId="77777777" w:rsidR="007250DB" w:rsidRPr="00425F0B" w:rsidRDefault="007250DB" w:rsidP="007250DB">
      <w:pPr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bCs/>
          <w:i/>
          <w:szCs w:val="24"/>
          <w:u w:val="single"/>
        </w:rPr>
        <w:t>Chair</w:t>
      </w:r>
      <w:r w:rsidRPr="00425F0B">
        <w:rPr>
          <w:rFonts w:asciiTheme="majorHAnsi" w:hAnsiTheme="majorHAnsi"/>
          <w:i/>
          <w:szCs w:val="24"/>
          <w:u w:val="single"/>
        </w:rPr>
        <w:t xml:space="preserve">  </w:t>
      </w:r>
    </w:p>
    <w:p w14:paraId="3AB9661B" w14:textId="77777777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The Chair will Run and facilitate the Advisory Board meetings.</w:t>
      </w:r>
    </w:p>
    <w:p w14:paraId="3AB9661C" w14:textId="78080D9F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 xml:space="preserve">Holds a seat on the </w:t>
      </w:r>
      <w:r w:rsidR="00F459F0">
        <w:rPr>
          <w:rFonts w:asciiTheme="majorHAnsi" w:hAnsiTheme="majorHAnsi"/>
          <w:szCs w:val="24"/>
        </w:rPr>
        <w:t xml:space="preserve">Greater Winston-Salem Inc. </w:t>
      </w:r>
      <w:r w:rsidRPr="00425F0B">
        <w:rPr>
          <w:rFonts w:asciiTheme="majorHAnsi" w:hAnsiTheme="majorHAnsi"/>
          <w:szCs w:val="24"/>
        </w:rPr>
        <w:t>Board of Directors.</w:t>
      </w:r>
    </w:p>
    <w:p w14:paraId="3AB9661D" w14:textId="77777777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There is a 1 term limit for the position</w:t>
      </w:r>
    </w:p>
    <w:p w14:paraId="3AB9661E" w14:textId="77777777" w:rsidR="007250DB" w:rsidRPr="00425F0B" w:rsidRDefault="007250DB" w:rsidP="007250DB">
      <w:pPr>
        <w:pStyle w:val="Heading4"/>
        <w:rPr>
          <w:rFonts w:asciiTheme="majorHAnsi" w:hAnsiTheme="majorHAnsi"/>
          <w:b w:val="0"/>
          <w:bCs/>
          <w:i/>
          <w:sz w:val="24"/>
          <w:szCs w:val="24"/>
          <w:u w:val="single"/>
        </w:rPr>
      </w:pPr>
      <w:r w:rsidRPr="00425F0B">
        <w:rPr>
          <w:rFonts w:asciiTheme="majorHAnsi" w:hAnsiTheme="majorHAnsi"/>
          <w:b w:val="0"/>
          <w:bCs/>
          <w:i/>
          <w:sz w:val="24"/>
          <w:szCs w:val="24"/>
          <w:u w:val="single"/>
        </w:rPr>
        <w:t>Vice Chair</w:t>
      </w:r>
    </w:p>
    <w:p w14:paraId="3AB9661F" w14:textId="77777777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The Vice-Chair will supervise the Chairs of the sub-committees.</w:t>
      </w:r>
    </w:p>
    <w:p w14:paraId="3AB96620" w14:textId="77777777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 xml:space="preserve">Will assist the Chair as necessary.  </w:t>
      </w:r>
    </w:p>
    <w:p w14:paraId="3AB96621" w14:textId="77777777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Run and facilitate the meeting if the Chair is not available.</w:t>
      </w:r>
    </w:p>
    <w:p w14:paraId="3AB96622" w14:textId="77777777" w:rsidR="007250DB" w:rsidRPr="00425F0B" w:rsidRDefault="007250DB" w:rsidP="007250DB">
      <w:pPr>
        <w:pStyle w:val="Heading4"/>
        <w:rPr>
          <w:rFonts w:asciiTheme="majorHAnsi" w:hAnsiTheme="majorHAnsi"/>
          <w:b w:val="0"/>
          <w:bCs/>
          <w:i/>
          <w:sz w:val="24"/>
          <w:szCs w:val="24"/>
          <w:u w:val="single"/>
        </w:rPr>
      </w:pPr>
      <w:r w:rsidRPr="00425F0B">
        <w:rPr>
          <w:rFonts w:asciiTheme="majorHAnsi" w:hAnsiTheme="majorHAnsi"/>
          <w:b w:val="0"/>
          <w:bCs/>
          <w:i/>
          <w:sz w:val="24"/>
          <w:szCs w:val="24"/>
          <w:u w:val="single"/>
        </w:rPr>
        <w:t>Secretary</w:t>
      </w:r>
    </w:p>
    <w:p w14:paraId="3AB96623" w14:textId="77777777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>The secretary is responsible for tracking attendance, maintaining and providing the minutes for each meeting.</w:t>
      </w:r>
    </w:p>
    <w:p w14:paraId="3AB96624" w14:textId="271D9ED7" w:rsidR="007250DB" w:rsidRPr="00425F0B" w:rsidRDefault="007250DB" w:rsidP="007250DB">
      <w:pPr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szCs w:val="24"/>
        </w:rPr>
      </w:pPr>
      <w:r w:rsidRPr="00425F0B">
        <w:rPr>
          <w:rFonts w:asciiTheme="majorHAnsi" w:hAnsiTheme="majorHAnsi"/>
          <w:szCs w:val="24"/>
        </w:rPr>
        <w:t xml:space="preserve">Submits all minutes to the </w:t>
      </w:r>
      <w:r w:rsidR="00765F67">
        <w:rPr>
          <w:rFonts w:asciiTheme="majorHAnsi" w:hAnsiTheme="majorHAnsi"/>
          <w:szCs w:val="24"/>
        </w:rPr>
        <w:t>GWSI</w:t>
      </w:r>
      <w:r w:rsidRPr="00425F0B">
        <w:rPr>
          <w:rFonts w:asciiTheme="majorHAnsi" w:hAnsiTheme="majorHAnsi"/>
          <w:szCs w:val="24"/>
        </w:rPr>
        <w:t xml:space="preserve"> Staff Liaison.</w:t>
      </w:r>
    </w:p>
    <w:p w14:paraId="3AB96625" w14:textId="77777777" w:rsidR="007250DB" w:rsidRPr="00425F0B" w:rsidRDefault="007250DB" w:rsidP="007250DB">
      <w:pPr>
        <w:pStyle w:val="Heading4"/>
        <w:rPr>
          <w:rFonts w:asciiTheme="majorHAnsi" w:hAnsiTheme="majorHAnsi"/>
          <w:b w:val="0"/>
          <w:bCs/>
          <w:i/>
          <w:sz w:val="24"/>
          <w:szCs w:val="24"/>
          <w:u w:val="single"/>
        </w:rPr>
      </w:pPr>
      <w:r w:rsidRPr="00425F0B">
        <w:rPr>
          <w:rFonts w:asciiTheme="majorHAnsi" w:hAnsiTheme="majorHAnsi"/>
          <w:b w:val="0"/>
          <w:bCs/>
          <w:i/>
          <w:sz w:val="24"/>
          <w:szCs w:val="24"/>
          <w:u w:val="single"/>
        </w:rPr>
        <w:t>Chamber Staff Liaison</w:t>
      </w:r>
    </w:p>
    <w:p w14:paraId="3AB96626" w14:textId="04645A38" w:rsidR="007250DB" w:rsidRPr="00425F0B" w:rsidRDefault="00765F67" w:rsidP="007250DB">
      <w:pPr>
        <w:pStyle w:val="BodyTextIndent"/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>GWSI</w:t>
      </w:r>
      <w:r w:rsidR="007250DB" w:rsidRPr="00425F0B">
        <w:rPr>
          <w:rFonts w:asciiTheme="majorHAnsi" w:hAnsiTheme="majorHAnsi"/>
          <w:szCs w:val="24"/>
        </w:rPr>
        <w:t xml:space="preserve"> </w:t>
      </w:r>
      <w:r w:rsidRPr="00425F0B">
        <w:rPr>
          <w:rFonts w:asciiTheme="majorHAnsi" w:hAnsiTheme="majorHAnsi"/>
          <w:szCs w:val="24"/>
        </w:rPr>
        <w:t xml:space="preserve">Staff Liaison </w:t>
      </w:r>
      <w:r w:rsidR="007250DB" w:rsidRPr="00425F0B">
        <w:rPr>
          <w:rFonts w:asciiTheme="majorHAnsi" w:hAnsiTheme="majorHAnsi"/>
          <w:szCs w:val="24"/>
        </w:rPr>
        <w:t xml:space="preserve">will maintain the attendance records and the waiting list.  </w:t>
      </w:r>
    </w:p>
    <w:p w14:paraId="3AB96627" w14:textId="77777777" w:rsidR="007250DB" w:rsidRPr="00425F0B" w:rsidRDefault="007250DB" w:rsidP="007250DB">
      <w:pPr>
        <w:pStyle w:val="BodyTextIndent"/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b/>
          <w:i/>
          <w:szCs w:val="24"/>
        </w:rPr>
      </w:pPr>
      <w:r w:rsidRPr="00425F0B">
        <w:rPr>
          <w:rFonts w:asciiTheme="majorHAnsi" w:hAnsiTheme="majorHAnsi"/>
          <w:szCs w:val="24"/>
        </w:rPr>
        <w:t>Will have direct correspondence with chair and vice chair to monitor success of the group.</w:t>
      </w:r>
    </w:p>
    <w:p w14:paraId="3AB96628" w14:textId="77777777" w:rsidR="007250DB" w:rsidRPr="00425F0B" w:rsidRDefault="007250DB" w:rsidP="007250DB">
      <w:pPr>
        <w:pStyle w:val="BodyTextIndent"/>
        <w:numPr>
          <w:ilvl w:val="0"/>
          <w:numId w:val="4"/>
        </w:numPr>
        <w:tabs>
          <w:tab w:val="clear" w:pos="1080"/>
          <w:tab w:val="num" w:pos="1440"/>
        </w:tabs>
        <w:ind w:left="1440" w:hanging="720"/>
        <w:rPr>
          <w:rFonts w:asciiTheme="majorHAnsi" w:hAnsiTheme="majorHAnsi"/>
          <w:b/>
          <w:i/>
          <w:szCs w:val="24"/>
        </w:rPr>
      </w:pPr>
      <w:r w:rsidRPr="00425F0B">
        <w:rPr>
          <w:rFonts w:asciiTheme="majorHAnsi" w:hAnsiTheme="majorHAnsi"/>
          <w:szCs w:val="24"/>
        </w:rPr>
        <w:t>Along with leadership, plan and execute Winston&lt;40 objectives and goals for the greater good of the group.</w:t>
      </w:r>
    </w:p>
    <w:p w14:paraId="3AB96629" w14:textId="77777777" w:rsidR="007250DB" w:rsidRPr="00425F0B" w:rsidRDefault="007250DB" w:rsidP="007250DB">
      <w:pPr>
        <w:rPr>
          <w:rFonts w:asciiTheme="majorHAnsi" w:hAnsiTheme="majorHAnsi"/>
          <w:bCs/>
          <w:iCs/>
          <w:szCs w:val="24"/>
        </w:rPr>
      </w:pPr>
    </w:p>
    <w:p w14:paraId="3AB9662A" w14:textId="77777777" w:rsidR="007250DB" w:rsidRPr="00425F0B" w:rsidRDefault="007250DB" w:rsidP="007250DB">
      <w:pPr>
        <w:ind w:left="720"/>
        <w:jc w:val="center"/>
        <w:rPr>
          <w:rFonts w:asciiTheme="majorHAnsi" w:hAnsiTheme="majorHAnsi"/>
          <w:b/>
          <w:i/>
          <w:szCs w:val="24"/>
        </w:rPr>
      </w:pPr>
    </w:p>
    <w:p w14:paraId="3AB9662B" w14:textId="77777777" w:rsidR="007250DB" w:rsidRPr="00425F0B" w:rsidRDefault="007250DB" w:rsidP="007250DB">
      <w:pPr>
        <w:ind w:left="720"/>
        <w:jc w:val="center"/>
        <w:rPr>
          <w:rFonts w:asciiTheme="majorHAnsi" w:hAnsiTheme="majorHAnsi"/>
          <w:b/>
          <w:i/>
          <w:szCs w:val="24"/>
        </w:rPr>
      </w:pPr>
    </w:p>
    <w:p w14:paraId="3AB9662C" w14:textId="77777777" w:rsidR="007250DB" w:rsidRDefault="007250DB" w:rsidP="007250DB">
      <w:pPr>
        <w:pStyle w:val="BodyTextIndent"/>
        <w:rPr>
          <w:rFonts w:asciiTheme="majorHAnsi" w:hAnsiTheme="majorHAnsi" w:cs="Arial"/>
          <w:szCs w:val="24"/>
        </w:rPr>
      </w:pPr>
      <w:r w:rsidRPr="00425F0B">
        <w:rPr>
          <w:rFonts w:asciiTheme="majorHAnsi" w:hAnsiTheme="majorHAnsi" w:cs="Arial"/>
          <w:szCs w:val="24"/>
        </w:rPr>
        <w:t>I acknowledge receipt of the Winston&lt;40 Advisory Board Guidelines.</w:t>
      </w:r>
    </w:p>
    <w:p w14:paraId="3AB9662D" w14:textId="77777777" w:rsidR="00425F0B" w:rsidRDefault="00425F0B" w:rsidP="007250DB">
      <w:pPr>
        <w:pStyle w:val="BodyTextIndent"/>
        <w:rPr>
          <w:rFonts w:asciiTheme="majorHAnsi" w:hAnsiTheme="majorHAnsi" w:cs="Arial"/>
          <w:szCs w:val="24"/>
        </w:rPr>
      </w:pPr>
    </w:p>
    <w:p w14:paraId="3AB9662E" w14:textId="77777777" w:rsidR="00425F0B" w:rsidRPr="00425F0B" w:rsidRDefault="00425F0B" w:rsidP="007250DB">
      <w:pPr>
        <w:pStyle w:val="BodyTextIndent"/>
        <w:rPr>
          <w:rFonts w:asciiTheme="majorHAnsi" w:hAnsiTheme="majorHAnsi" w:cs="Arial"/>
          <w:szCs w:val="24"/>
        </w:rPr>
      </w:pPr>
    </w:p>
    <w:p w14:paraId="3AB9662F" w14:textId="77777777" w:rsidR="007250DB" w:rsidRPr="00425F0B" w:rsidRDefault="007250DB" w:rsidP="007250DB">
      <w:pPr>
        <w:pStyle w:val="BodyTextIndent"/>
        <w:rPr>
          <w:rFonts w:asciiTheme="majorHAnsi" w:hAnsiTheme="majorHAnsi" w:cs="Arial"/>
          <w:szCs w:val="24"/>
        </w:rPr>
      </w:pPr>
    </w:p>
    <w:p w14:paraId="3AB96630" w14:textId="77777777" w:rsidR="007250DB" w:rsidRPr="00425F0B" w:rsidRDefault="007250DB" w:rsidP="007250DB">
      <w:pPr>
        <w:pStyle w:val="BodyTextIndent"/>
        <w:pBdr>
          <w:bottom w:val="single" w:sz="12" w:space="1" w:color="auto"/>
        </w:pBdr>
        <w:rPr>
          <w:rFonts w:asciiTheme="majorHAnsi" w:hAnsiTheme="majorHAnsi" w:cs="Arial"/>
          <w:sz w:val="22"/>
          <w:szCs w:val="22"/>
        </w:rPr>
      </w:pPr>
    </w:p>
    <w:p w14:paraId="3AB96631" w14:textId="77777777" w:rsidR="007250DB" w:rsidRPr="00425F0B" w:rsidRDefault="007250DB" w:rsidP="007250DB">
      <w:pPr>
        <w:pStyle w:val="BodyTextIndent"/>
        <w:rPr>
          <w:rFonts w:asciiTheme="majorHAnsi" w:hAnsiTheme="majorHAnsi" w:cs="Arial"/>
          <w:sz w:val="22"/>
          <w:szCs w:val="22"/>
        </w:rPr>
      </w:pPr>
      <w:r w:rsidRPr="00425F0B">
        <w:rPr>
          <w:rFonts w:asciiTheme="majorHAnsi" w:hAnsiTheme="majorHAnsi" w:cs="Arial"/>
          <w:sz w:val="22"/>
          <w:szCs w:val="22"/>
        </w:rPr>
        <w:t>Name (Please Print)</w:t>
      </w:r>
    </w:p>
    <w:p w14:paraId="3AB96632" w14:textId="77777777" w:rsidR="007250DB" w:rsidRPr="00425F0B" w:rsidRDefault="007250DB" w:rsidP="007250DB">
      <w:pPr>
        <w:pStyle w:val="BodyTextIndent"/>
        <w:rPr>
          <w:rFonts w:asciiTheme="majorHAnsi" w:hAnsiTheme="majorHAnsi" w:cs="Arial"/>
          <w:sz w:val="22"/>
          <w:szCs w:val="22"/>
        </w:rPr>
      </w:pPr>
    </w:p>
    <w:p w14:paraId="3AB96633" w14:textId="77777777" w:rsidR="007250DB" w:rsidRDefault="007250DB" w:rsidP="007250DB">
      <w:pPr>
        <w:pStyle w:val="BodyTextIndent"/>
        <w:pBdr>
          <w:bottom w:val="single" w:sz="12" w:space="1" w:color="auto"/>
        </w:pBdr>
        <w:rPr>
          <w:rFonts w:asciiTheme="majorHAnsi" w:hAnsiTheme="majorHAnsi" w:cs="Arial"/>
          <w:sz w:val="22"/>
          <w:szCs w:val="22"/>
        </w:rPr>
      </w:pPr>
    </w:p>
    <w:p w14:paraId="3AB96634" w14:textId="77777777" w:rsidR="00425F0B" w:rsidRDefault="00425F0B" w:rsidP="007250DB">
      <w:pPr>
        <w:pStyle w:val="BodyTextIndent"/>
        <w:pBdr>
          <w:bottom w:val="single" w:sz="12" w:space="1" w:color="auto"/>
        </w:pBdr>
        <w:rPr>
          <w:rFonts w:asciiTheme="majorHAnsi" w:hAnsiTheme="majorHAnsi" w:cs="Arial"/>
          <w:sz w:val="22"/>
          <w:szCs w:val="22"/>
        </w:rPr>
      </w:pPr>
    </w:p>
    <w:p w14:paraId="3AB96635" w14:textId="77777777" w:rsidR="00425F0B" w:rsidRPr="00425F0B" w:rsidRDefault="00425F0B" w:rsidP="00425F0B">
      <w:pPr>
        <w:pStyle w:val="BodyTextIndent"/>
        <w:pBdr>
          <w:bottom w:val="single" w:sz="12" w:space="1" w:color="auto"/>
        </w:pBdr>
        <w:jc w:val="right"/>
        <w:rPr>
          <w:rFonts w:asciiTheme="majorHAnsi" w:hAnsiTheme="majorHAnsi" w:cs="Arial"/>
          <w:sz w:val="22"/>
          <w:szCs w:val="22"/>
        </w:rPr>
      </w:pPr>
    </w:p>
    <w:p w14:paraId="3AB96636" w14:textId="77777777" w:rsidR="007250DB" w:rsidRPr="00425F0B" w:rsidRDefault="007250DB" w:rsidP="007250DB">
      <w:pPr>
        <w:pStyle w:val="BodyTextIndent"/>
        <w:rPr>
          <w:rFonts w:asciiTheme="majorHAnsi" w:hAnsiTheme="majorHAnsi" w:cs="Arial"/>
          <w:sz w:val="22"/>
          <w:szCs w:val="22"/>
        </w:rPr>
      </w:pPr>
      <w:r w:rsidRPr="00425F0B">
        <w:rPr>
          <w:rFonts w:asciiTheme="majorHAnsi" w:hAnsiTheme="majorHAnsi" w:cs="Arial"/>
          <w:sz w:val="22"/>
          <w:szCs w:val="22"/>
        </w:rPr>
        <w:t>Company (Please Print)</w:t>
      </w:r>
    </w:p>
    <w:p w14:paraId="3AB96637" w14:textId="77777777" w:rsidR="007250DB" w:rsidRPr="00425F0B" w:rsidRDefault="007250DB" w:rsidP="007250DB">
      <w:pPr>
        <w:pStyle w:val="BodyTextIndent"/>
        <w:rPr>
          <w:rFonts w:asciiTheme="majorHAnsi" w:hAnsiTheme="majorHAnsi" w:cs="Arial"/>
          <w:sz w:val="22"/>
          <w:szCs w:val="22"/>
        </w:rPr>
      </w:pPr>
    </w:p>
    <w:p w14:paraId="3AB96638" w14:textId="77777777" w:rsidR="007250DB" w:rsidRPr="00425F0B" w:rsidRDefault="007250DB" w:rsidP="007250DB">
      <w:pPr>
        <w:pStyle w:val="BodyTextIndent"/>
        <w:rPr>
          <w:rFonts w:asciiTheme="majorHAnsi" w:hAnsiTheme="majorHAnsi" w:cs="Arial"/>
          <w:sz w:val="22"/>
          <w:szCs w:val="22"/>
        </w:rPr>
      </w:pPr>
    </w:p>
    <w:p w14:paraId="3AB96639" w14:textId="77777777" w:rsidR="00425F0B" w:rsidRDefault="00425F0B" w:rsidP="007250DB">
      <w:pPr>
        <w:pStyle w:val="BodyTextIndent"/>
        <w:rPr>
          <w:rFonts w:asciiTheme="majorHAnsi" w:hAnsiTheme="majorHAnsi" w:cs="Arial"/>
          <w:b/>
          <w:sz w:val="22"/>
          <w:szCs w:val="22"/>
        </w:rPr>
      </w:pPr>
    </w:p>
    <w:p w14:paraId="3AB9663A" w14:textId="77777777" w:rsidR="00425F0B" w:rsidRDefault="00425F0B" w:rsidP="007250DB">
      <w:pPr>
        <w:pStyle w:val="BodyTextIndent"/>
        <w:rPr>
          <w:rFonts w:asciiTheme="majorHAnsi" w:hAnsiTheme="majorHAnsi" w:cs="Arial"/>
          <w:b/>
          <w:sz w:val="22"/>
          <w:szCs w:val="22"/>
        </w:rPr>
      </w:pPr>
    </w:p>
    <w:p w14:paraId="3AB9663B" w14:textId="77777777" w:rsidR="007250DB" w:rsidRPr="00425F0B" w:rsidRDefault="007250DB" w:rsidP="007250DB">
      <w:pPr>
        <w:pStyle w:val="BodyTextIndent"/>
        <w:rPr>
          <w:rFonts w:asciiTheme="majorHAnsi" w:hAnsiTheme="majorHAnsi" w:cs="Arial"/>
          <w:b/>
          <w:sz w:val="22"/>
          <w:szCs w:val="22"/>
        </w:rPr>
      </w:pPr>
      <w:r w:rsidRPr="00425F0B">
        <w:rPr>
          <w:rFonts w:asciiTheme="majorHAnsi" w:hAnsiTheme="majorHAnsi" w:cs="Arial"/>
          <w:b/>
          <w:sz w:val="22"/>
          <w:szCs w:val="22"/>
        </w:rPr>
        <w:t xml:space="preserve">_____________________________________________________  </w:t>
      </w:r>
      <w:r w:rsidRPr="00425F0B">
        <w:rPr>
          <w:rFonts w:asciiTheme="majorHAnsi" w:hAnsiTheme="majorHAnsi" w:cs="Arial"/>
          <w:b/>
          <w:sz w:val="22"/>
          <w:szCs w:val="22"/>
        </w:rPr>
        <w:tab/>
      </w:r>
      <w:r w:rsidRPr="00425F0B">
        <w:rPr>
          <w:rFonts w:asciiTheme="majorHAnsi" w:hAnsiTheme="majorHAnsi" w:cs="Arial"/>
          <w:b/>
          <w:sz w:val="22"/>
          <w:szCs w:val="22"/>
        </w:rPr>
        <w:tab/>
      </w:r>
      <w:r w:rsidRPr="00425F0B">
        <w:rPr>
          <w:rFonts w:asciiTheme="majorHAnsi" w:hAnsiTheme="majorHAnsi" w:cs="Arial"/>
          <w:b/>
          <w:sz w:val="22"/>
          <w:szCs w:val="22"/>
        </w:rPr>
        <w:tab/>
        <w:t>__________________________</w:t>
      </w:r>
    </w:p>
    <w:p w14:paraId="3AB9663C" w14:textId="77777777" w:rsidR="007250DB" w:rsidRPr="003814A6" w:rsidRDefault="007250DB" w:rsidP="003814A6">
      <w:pPr>
        <w:pStyle w:val="BodyTextIndent"/>
        <w:rPr>
          <w:rFonts w:asciiTheme="majorHAnsi" w:hAnsiTheme="majorHAnsi" w:cs="Arial"/>
          <w:sz w:val="22"/>
          <w:szCs w:val="22"/>
        </w:rPr>
      </w:pPr>
      <w:r w:rsidRPr="00425F0B">
        <w:rPr>
          <w:rFonts w:asciiTheme="majorHAnsi" w:hAnsiTheme="majorHAnsi" w:cs="Arial"/>
          <w:sz w:val="22"/>
          <w:szCs w:val="22"/>
        </w:rPr>
        <w:t>Signature</w:t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Theme="majorHAnsi" w:hAnsiTheme="majorHAnsi" w:cs="Arial"/>
          <w:sz w:val="22"/>
          <w:szCs w:val="22"/>
        </w:rPr>
        <w:tab/>
      </w:r>
      <w:r w:rsidRPr="00425F0B">
        <w:rPr>
          <w:rFonts w:ascii="Cambria" w:hAnsi="Cambria" w:cs="Arial"/>
          <w:sz w:val="22"/>
          <w:szCs w:val="22"/>
        </w:rPr>
        <w:t>Date</w:t>
      </w:r>
      <w:r w:rsidR="003814A6">
        <w:rPr>
          <w:rFonts w:asciiTheme="majorHAnsi" w:hAnsiTheme="majorHAnsi" w:cs="Arial"/>
          <w:sz w:val="22"/>
          <w:szCs w:val="22"/>
        </w:rPr>
        <w:t xml:space="preserve">    </w:t>
      </w:r>
    </w:p>
    <w:sectPr w:rsidR="007250DB" w:rsidRPr="003814A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9D39" w14:textId="77777777" w:rsidR="00FD3D66" w:rsidRDefault="00FD3D66" w:rsidP="007250DB">
      <w:r>
        <w:separator/>
      </w:r>
    </w:p>
  </w:endnote>
  <w:endnote w:type="continuationSeparator" w:id="0">
    <w:p w14:paraId="3B986FC4" w14:textId="77777777" w:rsidR="00FD3D66" w:rsidRDefault="00FD3D66" w:rsidP="0072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6877" w14:textId="77777777" w:rsidR="00FD3D66" w:rsidRDefault="00FD3D66" w:rsidP="007250DB">
      <w:r>
        <w:separator/>
      </w:r>
    </w:p>
  </w:footnote>
  <w:footnote w:type="continuationSeparator" w:id="0">
    <w:p w14:paraId="59363D8B" w14:textId="77777777" w:rsidR="00FD3D66" w:rsidRDefault="00FD3D66" w:rsidP="0072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96641" w14:textId="4871C22D" w:rsidR="00425F0B" w:rsidRDefault="00A330B5" w:rsidP="0047031B">
    <w:pPr>
      <w:pStyle w:val="Header"/>
      <w:jc w:val="center"/>
    </w:pPr>
    <w:r>
      <w:rPr>
        <w:noProof/>
      </w:rPr>
      <w:drawing>
        <wp:inline distT="0" distB="0" distL="0" distR="0" wp14:anchorId="4F331F4C" wp14:editId="3374B0E3">
          <wp:extent cx="1371600" cy="731667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31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A98"/>
    <w:multiLevelType w:val="hybridMultilevel"/>
    <w:tmpl w:val="806AF5EA"/>
    <w:lvl w:ilvl="0" w:tplc="BB0898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evice Font 10cpi" w:hAnsi="Device Font 10cpi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evice Font 10cpi" w:hAnsi="Device Font 10cpi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43E2"/>
    <w:multiLevelType w:val="hybridMultilevel"/>
    <w:tmpl w:val="E5080A2A"/>
    <w:lvl w:ilvl="0" w:tplc="04090009">
      <w:start w:val="1"/>
      <w:numFmt w:val="bullet"/>
      <w:lvlText w:val="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Device Font 10cpi" w:hAnsi="Device Font 10cpi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Device Font 10cpi" w:hAnsi="Device Font 10cpi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Device Font 10cpi" w:hAnsi="Device Font 10cpi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693C7AFC"/>
    <w:multiLevelType w:val="hybridMultilevel"/>
    <w:tmpl w:val="FFE815FC"/>
    <w:lvl w:ilvl="0" w:tplc="C1FC83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Device Font 10cpi" w:hAnsi="Device Font 10cpi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Device Font 10cpi" w:hAnsi="Device Font 10cpi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Device Font 10cpi" w:hAnsi="Device Font 10cpi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9BF6954"/>
    <w:multiLevelType w:val="hybridMultilevel"/>
    <w:tmpl w:val="3592B3E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Device Font 10cpi" w:hAnsi="Device Font 10cpi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Device Font 10cpi" w:hAnsi="Device Font 10cpi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Device Font 10cpi" w:hAnsi="Device Font 10cpi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2461C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0DB"/>
    <w:rsid w:val="000A401A"/>
    <w:rsid w:val="003113C8"/>
    <w:rsid w:val="0033536A"/>
    <w:rsid w:val="003814A6"/>
    <w:rsid w:val="00420442"/>
    <w:rsid w:val="00425F0B"/>
    <w:rsid w:val="0047031B"/>
    <w:rsid w:val="005018F8"/>
    <w:rsid w:val="005518C7"/>
    <w:rsid w:val="00637E97"/>
    <w:rsid w:val="00687115"/>
    <w:rsid w:val="007250DB"/>
    <w:rsid w:val="00734C34"/>
    <w:rsid w:val="00765F67"/>
    <w:rsid w:val="008244B3"/>
    <w:rsid w:val="00A330B5"/>
    <w:rsid w:val="00B321F0"/>
    <w:rsid w:val="00B66AD7"/>
    <w:rsid w:val="00C16926"/>
    <w:rsid w:val="00DB252E"/>
    <w:rsid w:val="00F459F0"/>
    <w:rsid w:val="00F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965F2"/>
  <w15:docId w15:val="{ED1EBC5B-23AA-4E90-85F2-82ABF1DC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250D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0DB"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50D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50D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0D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250DB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7250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250DB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7250DB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7250DB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250D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250D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unhideWhenUsed/>
    <w:rsid w:val="007250DB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72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0D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0DB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8D0BF649F46498EE70B9035F05FB2" ma:contentTypeVersion="12" ma:contentTypeDescription="Create a new document." ma:contentTypeScope="" ma:versionID="a6cfa1d0252cfb17e40566861677c301">
  <xsd:schema xmlns:xsd="http://www.w3.org/2001/XMLSchema" xmlns:xs="http://www.w3.org/2001/XMLSchema" xmlns:p="http://schemas.microsoft.com/office/2006/metadata/properties" xmlns:ns2="13d640f6-f54f-4331-b315-e4399fc0fb66" xmlns:ns3="cf8efb3a-a09c-4425-84b2-775e2d6ff53d" targetNamespace="http://schemas.microsoft.com/office/2006/metadata/properties" ma:root="true" ma:fieldsID="0a6877bf6c55bc136a6b9c4d68f8b2e3" ns2:_="" ns3:_="">
    <xsd:import namespace="13d640f6-f54f-4331-b315-e4399fc0fb6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640f6-f54f-4331-b315-e4399fc0f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CF542-9AF6-4E7A-900F-C250C6852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640f6-f54f-4331-b315-e4399fc0fb6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D3F7-6432-4357-8BA0-6748C7EE7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F9078-E91B-4093-AB99-2CD788019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Poteat</dc:creator>
  <cp:lastModifiedBy>Walter Farabee</cp:lastModifiedBy>
  <cp:revision>7</cp:revision>
  <cp:lastPrinted>2017-08-01T18:36:00Z</cp:lastPrinted>
  <dcterms:created xsi:type="dcterms:W3CDTF">2020-11-24T20:14:00Z</dcterms:created>
  <dcterms:modified xsi:type="dcterms:W3CDTF">2020-11-24T20:17:00Z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0x01010031C8D0BF649F46498EE70B9035F05FB2</vt:lpwstr>
  </property>
  <property fmtid="{D5CDD505-2E9C-101B-9397-08002B2CF9AE}" pid="3" name="Order">
    <vt:r8>394000</vt:r8>
  </property>
</Properties>
</file>